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40" w:lineRule="exact"/>
        <w:jc w:val="center"/>
        <w:textAlignment w:val="auto"/>
        <w:outlineLvl w:val="3"/>
        <w:rPr>
          <w:rFonts w:hint="eastAsia"/>
          <w:lang w:val="en-US" w:eastAsia="zh-CN"/>
        </w:rPr>
      </w:pPr>
      <w:bookmarkStart w:id="0" w:name="_Toc12413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研究完成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报告</w:t>
      </w:r>
      <w:bookmarkEnd w:id="0"/>
      <w:bookmarkStart w:id="1" w:name="_GoBack"/>
      <w:bookmarkEnd w:id="1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6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项目来源</w:t>
            </w:r>
          </w:p>
        </w:tc>
        <w:tc>
          <w:tcPr>
            <w:tcW w:w="6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6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研究者</w:t>
            </w:r>
          </w:p>
        </w:tc>
        <w:tc>
          <w:tcPr>
            <w:tcW w:w="6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专业科室</w:t>
            </w:r>
          </w:p>
        </w:tc>
        <w:tc>
          <w:tcPr>
            <w:tcW w:w="6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eastAsia" w:eastAsia="宋体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一、</w:t>
      </w:r>
      <w:r>
        <w:rPr>
          <w:rFonts w:hint="eastAsia" w:cs="Times New Roman"/>
          <w:b/>
          <w:bCs/>
          <w:sz w:val="24"/>
          <w:szCs w:val="24"/>
          <w:vertAlign w:val="baseline"/>
          <w:lang w:val="en-US" w:eastAsia="zh-CN"/>
        </w:rPr>
        <w:t>研究信息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6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研究开始日期</w:t>
            </w:r>
          </w:p>
        </w:tc>
        <w:tc>
          <w:tcPr>
            <w:tcW w:w="6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最后1例出组日期</w:t>
            </w:r>
          </w:p>
        </w:tc>
        <w:tc>
          <w:tcPr>
            <w:tcW w:w="6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合同研究的总例数</w:t>
            </w:r>
          </w:p>
        </w:tc>
        <w:tc>
          <w:tcPr>
            <w:tcW w:w="6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入组的例数</w:t>
            </w:r>
          </w:p>
        </w:tc>
        <w:tc>
          <w:tcPr>
            <w:tcW w:w="6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完成研究观察的例数</w:t>
            </w:r>
          </w:p>
        </w:tc>
        <w:tc>
          <w:tcPr>
            <w:tcW w:w="6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提前退出研究的例数</w:t>
            </w:r>
          </w:p>
        </w:tc>
        <w:tc>
          <w:tcPr>
            <w:tcW w:w="6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jc w:val="both"/>
        <w:textAlignment w:val="auto"/>
        <w:rPr>
          <w:rFonts w:hint="eastAsia" w:eastAsia="宋体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二、</w:t>
      </w:r>
      <w:r>
        <w:rPr>
          <w:rFonts w:hint="eastAsia" w:cs="Times New Roman"/>
          <w:b/>
          <w:bCs/>
          <w:sz w:val="24"/>
          <w:szCs w:val="24"/>
          <w:vertAlign w:val="baseline"/>
          <w:lang w:val="en-US" w:eastAsia="zh-CN"/>
        </w:rPr>
        <w:t>如果研究相关损害的受试者尚未康复，医疗费用和补偿存在纠纷，请简述后续安排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tbl>
      <w:tblPr>
        <w:tblStyle w:val="6"/>
        <w:tblpPr w:leftFromText="181" w:rightFromText="181" w:vertAnchor="text" w:horzAnchor="page" w:tblpXSpec="center" w:tblpY="114"/>
        <w:tblOverlap w:val="never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6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研究者签字</w:t>
            </w:r>
          </w:p>
        </w:tc>
        <w:tc>
          <w:tcPr>
            <w:tcW w:w="6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720" w:firstLineChars="300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6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720" w:firstLineChars="30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rPr>
        <w:rFonts w:hint="default" w:eastAsia="宋体"/>
        <w:lang w:val="en-US" w:eastAsia="zh-CN"/>
      </w:rPr>
    </w:pPr>
    <w:r>
      <w:drawing>
        <wp:inline distT="0" distB="0" distL="114300" distR="114300">
          <wp:extent cx="1776730" cy="419100"/>
          <wp:effectExtent l="0" t="0" r="13970" b="0"/>
          <wp:docPr id="18" name="图片 1" descr="医院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" descr="医院图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67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</w:t>
    </w:r>
    <w:r>
      <w:rPr>
        <w:rFonts w:hint="eastAsia"/>
        <w:sz w:val="21"/>
        <w:szCs w:val="21"/>
        <w:lang w:val="en-US" w:eastAsia="zh-CN"/>
      </w:rPr>
      <w:t>IRB-AF-SS-10-01.0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MDA5ZDEyMTg0ZDFhMmFlNjQ0ZmVmZTc1OWU5NzAifQ=="/>
  </w:docVars>
  <w:rsids>
    <w:rsidRoot w:val="05104C66"/>
    <w:rsid w:val="05104C66"/>
    <w:rsid w:val="28942264"/>
    <w:rsid w:val="7912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2023-10-13T03:36:00Z</dcterms:created>
  <dc:creator>阚鹏飞</dc:creator>
  <cp:lastModifiedBy>阚鹏飞</cp:lastModifiedBy>
  <dcterms:modified xsi:type="dcterms:W3CDTF">2024-02-27T07:09:41Z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A1325738C98F4F7BAB377A5AE40A3D6A_11</vt:lpwstr>
  </property>
</Properties>
</file>