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Times New Roman" w:hAnsi="Times New Roman" w:cs="Times New Roman"/>
          <w:b/>
          <w:bCs/>
          <w:sz w:val="28"/>
          <w:szCs w:val="28"/>
        </w:rPr>
      </w:pPr>
      <w:bookmarkStart w:id="0" w:name="_Toc449605311"/>
      <w:bookmarkStart w:id="1" w:name="_Toc533602669"/>
      <w:r>
        <w:rPr>
          <w:rFonts w:hint="default" w:ascii="Times New Roman" w:hAnsi="Times New Roman" w:cs="Times New Roman"/>
          <w:b/>
          <w:bCs/>
          <w:sz w:val="28"/>
          <w:szCs w:val="28"/>
        </w:rPr>
        <w:t>附件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9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：免除知情同意申请</w:t>
      </w:r>
      <w:bookmarkEnd w:id="0"/>
      <w:bookmarkEnd w:id="1"/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  <w:gridCol w:w="6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6129" w:type="dxa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项目来源</w:t>
            </w:r>
          </w:p>
        </w:tc>
        <w:tc>
          <w:tcPr>
            <w:tcW w:w="6129" w:type="dxa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组长单位</w:t>
            </w:r>
          </w:p>
        </w:tc>
        <w:tc>
          <w:tcPr>
            <w:tcW w:w="6129" w:type="dxa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组长单位主要研究者</w:t>
            </w:r>
          </w:p>
        </w:tc>
        <w:tc>
          <w:tcPr>
            <w:tcW w:w="6129" w:type="dxa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参加单位</w:t>
            </w:r>
          </w:p>
        </w:tc>
        <w:tc>
          <w:tcPr>
            <w:tcW w:w="6129" w:type="dxa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本院承担科室</w:t>
            </w:r>
          </w:p>
        </w:tc>
        <w:tc>
          <w:tcPr>
            <w:tcW w:w="6129" w:type="dxa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本院主要研究者</w:t>
            </w:r>
          </w:p>
        </w:tc>
        <w:tc>
          <w:tcPr>
            <w:tcW w:w="6129" w:type="dxa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研究信息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0" w:leftChars="0" w:hanging="360" w:hanging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利用以往临床诊疗中获得的医疗记录和生物标本的研究，并且符合以下全部条件，可以申请免除知情同意：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□</w:t>
      </w:r>
      <w:r>
        <w:rPr>
          <w:rFonts w:hint="default" w:ascii="Times New Roman" w:hAnsi="Times New Roman" w:cs="Times New Roman"/>
          <w:sz w:val="24"/>
          <w:szCs w:val="24"/>
        </w:rPr>
        <w:t>是，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□</w:t>
      </w:r>
      <w:r>
        <w:rPr>
          <w:rFonts w:hint="default" w:ascii="Times New Roman" w:hAnsi="Times New Roman" w:cs="Times New Roman"/>
          <w:sz w:val="24"/>
          <w:szCs w:val="24"/>
        </w:rPr>
        <w:t>否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选择“是”，填写下列选项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75" w:leftChars="150" w:hanging="360" w:hangingChars="15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☆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研究目的是重要的</w:t>
      </w:r>
      <w:r>
        <w:rPr>
          <w:rFonts w:hint="default" w:ascii="Times New Roman" w:hAnsi="Times New Roman" w:cs="Times New Roman"/>
          <w:sz w:val="24"/>
          <w:szCs w:val="24"/>
        </w:rPr>
        <w:t>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□</w:t>
      </w:r>
      <w:r>
        <w:rPr>
          <w:rFonts w:hint="default" w:ascii="Times New Roman" w:hAnsi="Times New Roman" w:cs="Times New Roman"/>
          <w:sz w:val="24"/>
          <w:szCs w:val="24"/>
        </w:rPr>
        <w:t>是，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□</w:t>
      </w:r>
      <w:r>
        <w:rPr>
          <w:rFonts w:hint="default" w:ascii="Times New Roman" w:hAnsi="Times New Roman" w:cs="Times New Roman"/>
          <w:sz w:val="24"/>
          <w:szCs w:val="24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75" w:leftChars="150" w:hanging="360" w:hangingChars="15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☆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研究对受试者的风险不大于最小风险</w:t>
      </w:r>
      <w:r>
        <w:rPr>
          <w:rFonts w:hint="default" w:ascii="Times New Roman" w:hAnsi="Times New Roman" w:cs="Times New Roman"/>
          <w:sz w:val="24"/>
          <w:szCs w:val="24"/>
        </w:rPr>
        <w:t>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□</w:t>
      </w:r>
      <w:r>
        <w:rPr>
          <w:rFonts w:hint="default" w:ascii="Times New Roman" w:hAnsi="Times New Roman" w:cs="Times New Roman"/>
          <w:sz w:val="24"/>
          <w:szCs w:val="24"/>
        </w:rPr>
        <w:t>是，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□</w:t>
      </w:r>
      <w:r>
        <w:rPr>
          <w:rFonts w:hint="default" w:ascii="Times New Roman" w:hAnsi="Times New Roman" w:cs="Times New Roman"/>
          <w:sz w:val="24"/>
          <w:szCs w:val="24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75" w:leftChars="150" w:hanging="360" w:hangingChars="15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☆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免除知情同意不会对受试者的权利和健康产生不利的影响：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□</w:t>
      </w:r>
      <w:r>
        <w:rPr>
          <w:rFonts w:hint="default" w:ascii="Times New Roman" w:hAnsi="Times New Roman" w:cs="Times New Roman"/>
          <w:sz w:val="24"/>
          <w:szCs w:val="24"/>
        </w:rPr>
        <w:t>是，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□</w:t>
      </w:r>
      <w:r>
        <w:rPr>
          <w:rFonts w:hint="default" w:ascii="Times New Roman" w:hAnsi="Times New Roman" w:cs="Times New Roman"/>
          <w:sz w:val="24"/>
          <w:szCs w:val="24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75" w:leftChars="150" w:hanging="360" w:hangingChars="15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☆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受试者的隐私和个人身份信息得到保护：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□</w:t>
      </w:r>
      <w:r>
        <w:rPr>
          <w:rFonts w:hint="default" w:ascii="Times New Roman" w:hAnsi="Times New Roman" w:cs="Times New Roman"/>
          <w:sz w:val="24"/>
          <w:szCs w:val="24"/>
        </w:rPr>
        <w:t>是，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□</w:t>
      </w:r>
      <w:r>
        <w:rPr>
          <w:rFonts w:hint="default" w:ascii="Times New Roman" w:hAnsi="Times New Roman" w:cs="Times New Roman"/>
          <w:sz w:val="24"/>
          <w:szCs w:val="24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75" w:leftChars="150" w:hanging="360" w:hangingChars="15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☆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若规定需获取知情同意，研究将无法进行：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□</w:t>
      </w:r>
      <w:r>
        <w:rPr>
          <w:rFonts w:hint="default" w:ascii="Times New Roman" w:hAnsi="Times New Roman" w:cs="Times New Roman"/>
          <w:sz w:val="24"/>
          <w:szCs w:val="24"/>
        </w:rPr>
        <w:t>是，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□</w:t>
      </w:r>
      <w:r>
        <w:rPr>
          <w:rFonts w:hint="default" w:ascii="Times New Roman" w:hAnsi="Times New Roman" w:cs="Times New Roman"/>
          <w:sz w:val="24"/>
          <w:szCs w:val="24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75" w:leftChars="150" w:hanging="360" w:hangingChars="15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☆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只要有可能，应在研究后的适当时候向受试者提供适当的有关信息：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□</w:t>
      </w:r>
      <w:r>
        <w:rPr>
          <w:rFonts w:hint="default" w:ascii="Times New Roman" w:hAnsi="Times New Roman" w:cs="Times New Roman"/>
          <w:sz w:val="24"/>
          <w:szCs w:val="24"/>
        </w:rPr>
        <w:t>是，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□</w:t>
      </w:r>
      <w:r>
        <w:rPr>
          <w:rFonts w:hint="default" w:ascii="Times New Roman" w:hAnsi="Times New Roman" w:cs="Times New Roman"/>
          <w:sz w:val="24"/>
          <w:szCs w:val="24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75" w:leftChars="150" w:hanging="360" w:hanging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☆ 本研究不利</w:t>
      </w:r>
      <w:r>
        <w:rPr>
          <w:rFonts w:hint="eastAsia" w:ascii="宋体" w:hAnsi="宋体" w:eastAsia="宋体" w:cs="宋体"/>
          <w:sz w:val="24"/>
          <w:szCs w:val="24"/>
        </w:rPr>
        <w:t>用病人/受试者以前已明确地拒绝利用的医疗记录和标本：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90" w:leftChars="300" w:hanging="360" w:hanging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□</w:t>
      </w:r>
      <w:r>
        <w:rPr>
          <w:rFonts w:hint="eastAsia" w:ascii="宋体" w:hAnsi="宋体" w:eastAsia="宋体" w:cs="宋体"/>
          <w:sz w:val="24"/>
          <w:szCs w:val="24"/>
        </w:rPr>
        <w:t>是，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□</w:t>
      </w:r>
      <w:r>
        <w:rPr>
          <w:rFonts w:hint="eastAsia" w:ascii="宋体" w:hAnsi="宋体" w:eastAsia="宋体" w:cs="宋体"/>
          <w:sz w:val="24"/>
          <w:szCs w:val="24"/>
        </w:rPr>
        <w:t>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0" w:leftChars="0" w:hanging="360" w:hangingChars="15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利用以往研究中获得的医疗记录和生物标本的研究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(研究病历／生物标本的二次利用)，并且符合以下全部条件，可以申请免除知情同意：</w:t>
      </w:r>
      <w:r>
        <w:rPr>
          <w:rFonts w:hint="eastAsia" w:ascii="宋体" w:hAnsi="宋体" w:eastAsia="宋体" w:cs="宋体"/>
          <w:sz w:val="24"/>
          <w:szCs w:val="24"/>
        </w:rPr>
        <w:t>□是，□否(选择“是”，填写下列选项)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75" w:leftChars="150" w:hanging="360" w:hangingChars="15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☆以往研究已获得受试者的书面同意，允许其它的研究项目使用其病历或标本：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□是，□否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75" w:leftChars="150" w:hanging="360" w:hangingChars="15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☆本次研究符合原知情同意的许可条件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：□是，□否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75" w:leftChars="150" w:hanging="360" w:hanging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☆受试者的隐私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和身份信息的保密得到保证：</w:t>
      </w:r>
      <w:r>
        <w:rPr>
          <w:rFonts w:hint="eastAsia" w:ascii="宋体" w:hAnsi="宋体" w:eastAsia="宋体" w:cs="宋体"/>
          <w:sz w:val="24"/>
          <w:szCs w:val="24"/>
        </w:rPr>
        <w:t>□是，□否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51" w:leftChars="100" w:hanging="241" w:hangingChars="100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具体说明：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760" w:firstLineChars="24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申请人签字：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</w:rPr>
        <w:t xml:space="preserve">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240" w:firstLineChars="26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年     月     日</w:t>
      </w:r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临床医学研究中心制</w: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-73660</wp:posOffset>
          </wp:positionV>
          <wp:extent cx="1781175" cy="419100"/>
          <wp:effectExtent l="0" t="0" r="0" b="0"/>
          <wp:wrapSquare wrapText="bothSides"/>
          <wp:docPr id="13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11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58F428"/>
    <w:multiLevelType w:val="singleLevel"/>
    <w:tmpl w:val="9958F42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Y2MDA5ZDEyMTg0ZDFhMmFlNjQ0ZmVmZTc1OWU5NzAifQ=="/>
  </w:docVars>
  <w:rsids>
    <w:rsidRoot w:val="00FF6C61"/>
    <w:rsid w:val="000C3937"/>
    <w:rsid w:val="00232A89"/>
    <w:rsid w:val="002A7203"/>
    <w:rsid w:val="002F681C"/>
    <w:rsid w:val="006E2EF4"/>
    <w:rsid w:val="00FF6C61"/>
    <w:rsid w:val="28D5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spacing w:line="660" w:lineRule="exact"/>
      <w:ind w:right="70" w:firstLine="744" w:firstLineChars="200"/>
      <w:jc w:val="left"/>
    </w:pPr>
    <w:rPr>
      <w:rFonts w:ascii="仿宋_GB2312" w:eastAsia="仿宋_GB2312"/>
      <w:spacing w:val="26"/>
      <w:sz w:val="32"/>
      <w:szCs w:val="32"/>
    </w:rPr>
  </w:style>
  <w:style w:type="paragraph" w:styleId="3">
    <w:name w:val="Plain Text"/>
    <w:basedOn w:val="1"/>
    <w:link w:val="13"/>
    <w:qFormat/>
    <w:uiPriority w:val="0"/>
    <w:rPr>
      <w:rFonts w:ascii="宋体" w:hAnsi="Courier New"/>
    </w:rPr>
  </w:style>
  <w:style w:type="paragraph" w:styleId="4">
    <w:name w:val="Body Text Indent 2"/>
    <w:basedOn w:val="1"/>
    <w:link w:val="12"/>
    <w:qFormat/>
    <w:uiPriority w:val="0"/>
    <w:pPr>
      <w:spacing w:line="500" w:lineRule="exact"/>
      <w:ind w:firstLine="680"/>
    </w:pPr>
    <w:rPr>
      <w:rFonts w:ascii="宋体" w:hAnsi="宋体"/>
      <w:sz w:val="2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4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character" w:customStyle="1" w:styleId="10">
    <w:name w:val="页脚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1">
    <w:name w:val="正文文本缩进 字符"/>
    <w:basedOn w:val="9"/>
    <w:link w:val="2"/>
    <w:uiPriority w:val="0"/>
    <w:rPr>
      <w:rFonts w:ascii="仿宋_GB2312" w:eastAsia="仿宋_GB2312"/>
      <w:spacing w:val="26"/>
      <w:kern w:val="2"/>
      <w:sz w:val="32"/>
      <w:szCs w:val="32"/>
    </w:rPr>
  </w:style>
  <w:style w:type="character" w:customStyle="1" w:styleId="12">
    <w:name w:val="正文文本缩进 2 字符"/>
    <w:basedOn w:val="9"/>
    <w:link w:val="4"/>
    <w:uiPriority w:val="0"/>
    <w:rPr>
      <w:rFonts w:ascii="宋体" w:hAnsi="宋体"/>
      <w:kern w:val="2"/>
      <w:sz w:val="28"/>
    </w:rPr>
  </w:style>
  <w:style w:type="character" w:customStyle="1" w:styleId="13">
    <w:name w:val="纯文本 字符"/>
    <w:basedOn w:val="9"/>
    <w:link w:val="3"/>
    <w:qFormat/>
    <w:uiPriority w:val="0"/>
    <w:rPr>
      <w:rFonts w:ascii="宋体" w:hAnsi="Courier New"/>
      <w:kern w:val="2"/>
      <w:sz w:val="21"/>
    </w:rPr>
  </w:style>
  <w:style w:type="character" w:customStyle="1" w:styleId="14">
    <w:name w:val="HTML 预设格式 字符"/>
    <w:basedOn w:val="9"/>
    <w:link w:val="7"/>
    <w:uiPriority w:val="0"/>
    <w:rPr>
      <w:rFonts w:ascii="宋体" w:hAnsi="宋体"/>
      <w:sz w:val="24"/>
      <w:szCs w:val="24"/>
    </w:rPr>
  </w:style>
  <w:style w:type="paragraph" w:customStyle="1" w:styleId="15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6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17">
    <w:name w:val="页码1"/>
    <w:basedOn w:val="9"/>
    <w:qFormat/>
    <w:uiPriority w:val="0"/>
  </w:style>
  <w:style w:type="character" w:customStyle="1" w:styleId="18">
    <w:name w:val="页眉 字符"/>
    <w:basedOn w:val="9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284</Words>
  <Characters>284</Characters>
  <Lines>23</Lines>
  <Paragraphs>27</Paragraphs>
  <TotalTime>8</TotalTime>
  <ScaleCrop>false</ScaleCrop>
  <LinksUpToDate>false</LinksUpToDate>
  <CharactersWithSpaces>541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2023-10-18T02:31:00Z</dcterms:created>
  <dc:creator>shi liran</dc:creator>
  <cp:lastModifiedBy>阚鹏飞</cp:lastModifiedBy>
  <dcterms:modified xsi:type="dcterms:W3CDTF">2023-10-19T01:49:14Z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18bb1c01097b8aba0d06601d87bb0df0ba0e5c65633ec796353871ce794441be</vt:lpwstr>
  </property>
  <property fmtid="{D5CDD505-2E9C-101B-9397-08002B2CF9AE}" pid="3" name="KSOProductBuildVer">
    <vt:lpwstr>2052-12.1.0.15712</vt:lpwstr>
  </property>
  <property fmtid="{D5CDD505-2E9C-101B-9397-08002B2CF9AE}" pid="4" name="ICV">
    <vt:lpwstr>9B04D3CB26194223A4D20E3C2C6E6FFE_12</vt:lpwstr>
  </property>
</Properties>
</file>